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E" w:rsidRPr="00124938" w:rsidRDefault="008F5DFE" w:rsidP="008F5DF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24938">
        <w:rPr>
          <w:rFonts w:ascii="Times New Roman" w:eastAsiaTheme="minorEastAsia" w:hAnsi="Times New Roman"/>
          <w:b/>
          <w:sz w:val="28"/>
          <w:szCs w:val="28"/>
        </w:rPr>
        <w:t>20SH11P2-APPLIED CHEMISTRY LABORATORY</w:t>
      </w:r>
    </w:p>
    <w:p w:rsidR="008F5DFE" w:rsidRPr="005A6335" w:rsidRDefault="008F5DFE" w:rsidP="008F5DF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5A6335">
        <w:rPr>
          <w:rFonts w:ascii="Times New Roman" w:eastAsiaTheme="minorEastAsia" w:hAnsi="Times New Roman"/>
          <w:b/>
          <w:sz w:val="24"/>
          <w:szCs w:val="24"/>
        </w:rPr>
        <w:t xml:space="preserve">     </w:t>
      </w:r>
      <w:r w:rsidRPr="005A6335">
        <w:rPr>
          <w:rFonts w:ascii="Times New Roman" w:eastAsiaTheme="minorEastAsia" w:hAnsi="Times New Roman"/>
          <w:sz w:val="24"/>
          <w:szCs w:val="24"/>
        </w:rPr>
        <w:t xml:space="preserve">(Common to </w:t>
      </w:r>
      <w:r>
        <w:rPr>
          <w:rFonts w:ascii="Times New Roman" w:eastAsiaTheme="minorEastAsia" w:hAnsi="Times New Roman"/>
          <w:sz w:val="24"/>
          <w:szCs w:val="24"/>
        </w:rPr>
        <w:t>ECE, ME &amp; CE</w:t>
      </w:r>
      <w:r w:rsidRPr="005A6335">
        <w:rPr>
          <w:rFonts w:ascii="Times New Roman" w:eastAsiaTheme="minorEastAsia" w:hAnsi="Times New Roman"/>
          <w:sz w:val="24"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4"/>
        <w:gridCol w:w="3330"/>
        <w:gridCol w:w="3510"/>
        <w:gridCol w:w="1528"/>
      </w:tblGrid>
      <w:tr w:rsidR="008F5DFE" w:rsidRPr="0080288D" w:rsidTr="0099745F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Basic science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</w:tr>
      <w:tr w:rsidR="008F5DFE" w:rsidRPr="0080288D" w:rsidTr="0099745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0-0-3</w:t>
            </w:r>
          </w:p>
        </w:tc>
      </w:tr>
      <w:tr w:rsidR="008F5DFE" w:rsidRPr="0080288D" w:rsidTr="0099745F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spellStart"/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Sessional</w:t>
            </w:r>
            <w:proofErr w:type="spellEnd"/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Evaluation:</w:t>
            </w:r>
          </w:p>
          <w:p w:rsidR="008F5DFE" w:rsidRPr="0080288D" w:rsidRDefault="008F5DFE" w:rsidP="0099745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External Exam Evaluation:</w:t>
            </w:r>
          </w:p>
          <w:p w:rsidR="008F5DFE" w:rsidRPr="0080288D" w:rsidRDefault="008F5DFE" w:rsidP="0099745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Total Marks: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>40</w:t>
            </w:r>
          </w:p>
          <w:p w:rsidR="008F5DFE" w:rsidRPr="0080288D" w:rsidRDefault="008F5DFE" w:rsidP="0099745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>60</w:t>
            </w:r>
          </w:p>
          <w:p w:rsidR="008F5DFE" w:rsidRPr="0080288D" w:rsidRDefault="008F5DFE" w:rsidP="0099745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>100</w:t>
            </w:r>
          </w:p>
        </w:tc>
      </w:tr>
      <w:tr w:rsidR="008F5DFE" w:rsidRPr="0080288D" w:rsidTr="0099745F">
        <w:trPr>
          <w:trHeight w:val="3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Students undergoing this course are expected to learn :</w:t>
            </w:r>
          </w:p>
        </w:tc>
      </w:tr>
      <w:tr w:rsidR="008F5DFE" w:rsidRPr="0080288D" w:rsidTr="0099745F">
        <w:trPr>
          <w:trHeight w:val="9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8F5DFE" w:rsidRPr="0080288D" w:rsidTr="0099745F">
        <w:trPr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At the end of the course, the student will be able to</w:t>
            </w:r>
          </w:p>
        </w:tc>
      </w:tr>
      <w:tr w:rsidR="008F5DFE" w:rsidRPr="0080288D" w:rsidTr="0099745F">
        <w:trPr>
          <w:trHeight w:val="3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CO1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eastAsia="en-US"/>
              </w:rPr>
              <w:t>Determine the cell constant and conductance of solutions</w:t>
            </w:r>
          </w:p>
        </w:tc>
      </w:tr>
      <w:tr w:rsidR="008F5DFE" w:rsidRPr="0080288D" w:rsidTr="0099745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FE" w:rsidRPr="0080288D" w:rsidRDefault="008F5DFE" w:rsidP="0099745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CO2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eastAsia="en-US"/>
              </w:rPr>
              <w:t>Prepare advanced polymer materials</w:t>
            </w:r>
          </w:p>
        </w:tc>
      </w:tr>
      <w:tr w:rsidR="008F5DFE" w:rsidRPr="0080288D" w:rsidTr="0099745F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F5DFE" w:rsidRPr="0080288D" w:rsidRDefault="008F5DFE" w:rsidP="0099745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F5DFE" w:rsidRPr="0080288D" w:rsidRDefault="008F5DFE" w:rsidP="0099745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F5DFE" w:rsidRPr="0080288D" w:rsidRDefault="008F5DFE" w:rsidP="0099745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spacing w:before="24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288D">
              <w:rPr>
                <w:rFonts w:ascii="Times New Roman" w:eastAsiaTheme="minorEastAsia" w:hAnsi="Times New Roman"/>
                <w:sz w:val="24"/>
                <w:szCs w:val="24"/>
              </w:rPr>
              <w:t>Minimum of 8 experiments to be completed out of the following:</w:t>
            </w:r>
          </w:p>
          <w:p w:rsidR="008F5DFE" w:rsidRPr="0080288D" w:rsidRDefault="008F5DFE" w:rsidP="0099745F">
            <w:pPr>
              <w:spacing w:before="24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80288D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Determination of cell constant and conductance of solutions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Conductometric</w:t>
            </w:r>
            <w:proofErr w:type="spellEnd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titration of strong acid Vs strong base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Conductometric</w:t>
            </w:r>
            <w:proofErr w:type="spellEnd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titration of weak acid Vs strong base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Determination of pH of unknown solution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proofErr w:type="spellStart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Potentiometry</w:t>
            </w:r>
            <w:proofErr w:type="spellEnd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- determination of </w:t>
            </w:r>
            <w:proofErr w:type="spellStart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redox</w:t>
            </w:r>
            <w:proofErr w:type="spellEnd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potentials and </w:t>
            </w:r>
            <w:proofErr w:type="spellStart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emfs</w:t>
            </w:r>
            <w:proofErr w:type="spellEnd"/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Determination of Strength of an acid in </w:t>
            </w:r>
            <w:proofErr w:type="spellStart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Pb</w:t>
            </w:r>
            <w:proofErr w:type="spellEnd"/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-Acid battery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Preparation of a polymer-Bakelite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Estimation of ferrous iron by </w:t>
            </w: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Dichrometry</w:t>
            </w:r>
            <w:proofErr w:type="spellEnd"/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Estimation of </w:t>
            </w: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Mangneous</w:t>
            </w:r>
            <w:proofErr w:type="spellEnd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by </w:t>
            </w: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Colorimetry</w:t>
            </w:r>
            <w:proofErr w:type="spellEnd"/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  <w:t>Determination of viscosity of oils with Redwood viscometer 1&amp;2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  <w:t>Determination of Flash and Fire point</w:t>
            </w:r>
          </w:p>
          <w:p w:rsidR="008F5DFE" w:rsidRPr="0080288D" w:rsidRDefault="008F5DFE" w:rsidP="008F5DFE">
            <w:pPr>
              <w:numPr>
                <w:ilvl w:val="0"/>
                <w:numId w:val="1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Preparation of </w:t>
            </w:r>
            <w:proofErr w:type="spellStart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Nano</w:t>
            </w:r>
            <w:proofErr w:type="spellEnd"/>
            <w:r w:rsidRPr="0080288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 materials by precipitation method</w:t>
            </w:r>
          </w:p>
        </w:tc>
      </w:tr>
      <w:tr w:rsidR="008F5DFE" w:rsidRPr="0080288D" w:rsidTr="0099745F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E" w:rsidRPr="0080288D" w:rsidRDefault="008F5DFE" w:rsidP="0099745F">
            <w:pPr>
              <w:spacing w:before="240"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  <w:lang w:eastAsia="en-US"/>
              </w:rPr>
            </w:pPr>
          </w:p>
          <w:p w:rsidR="008F5DFE" w:rsidRPr="0080288D" w:rsidRDefault="008F5DFE" w:rsidP="0099745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  <w:lang w:eastAsia="en-US"/>
              </w:rPr>
            </w:pPr>
          </w:p>
          <w:p w:rsidR="008F5DFE" w:rsidRPr="0080288D" w:rsidRDefault="008F5DFE" w:rsidP="0099745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  <w:lang w:eastAsia="en-US"/>
              </w:rPr>
            </w:pPr>
          </w:p>
          <w:p w:rsidR="008F5DFE" w:rsidRPr="0080288D" w:rsidRDefault="008F5DFE" w:rsidP="0099745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Text Books</w:t>
            </w:r>
          </w:p>
          <w:p w:rsidR="008F5DFE" w:rsidRPr="0080288D" w:rsidRDefault="008F5DFE" w:rsidP="0099745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E" w:rsidRPr="0080288D" w:rsidRDefault="008F5DFE" w:rsidP="0099745F">
            <w:pPr>
              <w:spacing w:before="240" w:after="0" w:line="36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>TEXT BOOKS:</w:t>
            </w:r>
          </w:p>
          <w:p w:rsidR="008F5DFE" w:rsidRPr="0080288D" w:rsidRDefault="008F5DFE" w:rsidP="008F5DFE">
            <w:pPr>
              <w:numPr>
                <w:ilvl w:val="0"/>
                <w:numId w:val="2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Mendham J et al, Vogel’s text books of quantitative chemical analysis,      5 Ed., Pearson publications, 2012.</w:t>
            </w:r>
          </w:p>
          <w:p w:rsidR="008F5DFE" w:rsidRPr="0080288D" w:rsidRDefault="008F5DFE" w:rsidP="008F5DFE">
            <w:pPr>
              <w:numPr>
                <w:ilvl w:val="0"/>
                <w:numId w:val="2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KN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Jayaveera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,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Subbareddy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&amp; Chandra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sekhar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, Chemistry lab manual,       1 Ed., SM Enterprises, Hyderabad, 2014</w:t>
            </w:r>
          </w:p>
          <w:p w:rsidR="008F5DFE" w:rsidRPr="0080288D" w:rsidRDefault="008F5DFE" w:rsidP="008F5DFE">
            <w:pPr>
              <w:numPr>
                <w:ilvl w:val="0"/>
                <w:numId w:val="2"/>
              </w:num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proofErr w:type="spellStart"/>
            <w:proofErr w:type="gram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Chatwal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 &amp;</w:t>
            </w:r>
            <w:proofErr w:type="gram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proofErr w:type="spellStart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Anand</w:t>
            </w:r>
            <w:proofErr w:type="spellEnd"/>
            <w:r w:rsidRPr="0080288D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, Instrumental methods of chemical analysis, 2 Ed., Himalaya publications, 2006.</w:t>
            </w:r>
          </w:p>
        </w:tc>
      </w:tr>
    </w:tbl>
    <w:p w:rsidR="008F5DFE" w:rsidRDefault="008F5DFE" w:rsidP="008F5DFE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 w:cstheme="minorBidi"/>
          <w:b/>
          <w:sz w:val="28"/>
          <w:szCs w:val="24"/>
          <w:u w:val="single"/>
          <w:lang w:val="en-US" w:bidi="en-US"/>
        </w:rPr>
      </w:pPr>
    </w:p>
    <w:p w:rsidR="008F5DFE" w:rsidRPr="0080288D" w:rsidRDefault="008F5DFE" w:rsidP="008F5DFE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 w:cstheme="minorBidi"/>
          <w:b/>
          <w:sz w:val="28"/>
          <w:szCs w:val="24"/>
          <w:u w:val="single"/>
          <w:lang w:val="en-US" w:bidi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8F5DFE" w:rsidRPr="00D802D1" w:rsidTr="0099745F">
        <w:trPr>
          <w:trHeight w:val="388"/>
        </w:trPr>
        <w:tc>
          <w:tcPr>
            <w:tcW w:w="10477" w:type="dxa"/>
            <w:gridSpan w:val="15"/>
          </w:tcPr>
          <w:p w:rsidR="008F5DFE" w:rsidRPr="00D802D1" w:rsidRDefault="008F5DFE" w:rsidP="0099745F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8F5DFE" w:rsidRPr="00D802D1" w:rsidTr="0099745F">
        <w:trPr>
          <w:trHeight w:val="197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8F5DFE" w:rsidTr="0099745F">
        <w:trPr>
          <w:trHeight w:val="303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F5DFE" w:rsidTr="0099745F">
        <w:trPr>
          <w:trHeight w:val="46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F5DFE" w:rsidTr="0099745F">
        <w:trPr>
          <w:trHeight w:val="310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8F5DFE" w:rsidTr="0099745F">
        <w:trPr>
          <w:trHeight w:val="303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F5DFE" w:rsidTr="0099745F">
        <w:trPr>
          <w:trHeight w:val="310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8F5DFE" w:rsidTr="0099745F">
        <w:trPr>
          <w:trHeight w:val="303"/>
        </w:trPr>
        <w:tc>
          <w:tcPr>
            <w:tcW w:w="670" w:type="dxa"/>
          </w:tcPr>
          <w:p w:rsidR="008F5DFE" w:rsidRPr="00D802D1" w:rsidRDefault="008F5DFE" w:rsidP="0099745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8F5DFE" w:rsidRPr="005B0EC5" w:rsidRDefault="008F5DFE" w:rsidP="009974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8F5DFE" w:rsidRPr="005B0EC5" w:rsidRDefault="008F5DFE" w:rsidP="0099745F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74A"/>
    <w:multiLevelType w:val="hybridMultilevel"/>
    <w:tmpl w:val="708C0808"/>
    <w:lvl w:ilvl="0" w:tplc="7BDAFF40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2007" w:hanging="360"/>
      </w:pPr>
    </w:lvl>
    <w:lvl w:ilvl="2" w:tplc="4009001B">
      <w:start w:val="1"/>
      <w:numFmt w:val="lowerRoman"/>
      <w:lvlText w:val="%3."/>
      <w:lvlJc w:val="right"/>
      <w:pPr>
        <w:ind w:left="2727" w:hanging="180"/>
      </w:pPr>
    </w:lvl>
    <w:lvl w:ilvl="3" w:tplc="4009000F">
      <w:start w:val="1"/>
      <w:numFmt w:val="decimal"/>
      <w:lvlText w:val="%4."/>
      <w:lvlJc w:val="left"/>
      <w:pPr>
        <w:ind w:left="3447" w:hanging="360"/>
      </w:pPr>
    </w:lvl>
    <w:lvl w:ilvl="4" w:tplc="40090019">
      <w:start w:val="1"/>
      <w:numFmt w:val="lowerLetter"/>
      <w:lvlText w:val="%5."/>
      <w:lvlJc w:val="left"/>
      <w:pPr>
        <w:ind w:left="4167" w:hanging="360"/>
      </w:pPr>
    </w:lvl>
    <w:lvl w:ilvl="5" w:tplc="4009001B">
      <w:start w:val="1"/>
      <w:numFmt w:val="lowerRoman"/>
      <w:lvlText w:val="%6."/>
      <w:lvlJc w:val="right"/>
      <w:pPr>
        <w:ind w:left="4887" w:hanging="180"/>
      </w:pPr>
    </w:lvl>
    <w:lvl w:ilvl="6" w:tplc="4009000F">
      <w:start w:val="1"/>
      <w:numFmt w:val="decimal"/>
      <w:lvlText w:val="%7."/>
      <w:lvlJc w:val="left"/>
      <w:pPr>
        <w:ind w:left="5607" w:hanging="360"/>
      </w:pPr>
    </w:lvl>
    <w:lvl w:ilvl="7" w:tplc="40090019">
      <w:start w:val="1"/>
      <w:numFmt w:val="lowerLetter"/>
      <w:lvlText w:val="%8."/>
      <w:lvlJc w:val="left"/>
      <w:pPr>
        <w:ind w:left="6327" w:hanging="360"/>
      </w:pPr>
    </w:lvl>
    <w:lvl w:ilvl="8" w:tplc="40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EF7DD2"/>
    <w:multiLevelType w:val="hybridMultilevel"/>
    <w:tmpl w:val="1FE88B8E"/>
    <w:lvl w:ilvl="0" w:tplc="ABB00B92">
      <w:start w:val="1"/>
      <w:numFmt w:val="decimal"/>
      <w:lvlText w:val="%1."/>
      <w:lvlJc w:val="left"/>
      <w:pPr>
        <w:ind w:left="1647" w:hanging="360"/>
      </w:pPr>
      <w:rPr>
        <w:b w:val="0"/>
        <w:strike w:val="0"/>
        <w:dstrike w:val="0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2367" w:hanging="360"/>
      </w:pPr>
    </w:lvl>
    <w:lvl w:ilvl="2" w:tplc="4009001B">
      <w:start w:val="1"/>
      <w:numFmt w:val="lowerRoman"/>
      <w:lvlText w:val="%3."/>
      <w:lvlJc w:val="right"/>
      <w:pPr>
        <w:ind w:left="3087" w:hanging="180"/>
      </w:pPr>
    </w:lvl>
    <w:lvl w:ilvl="3" w:tplc="4009000F">
      <w:start w:val="1"/>
      <w:numFmt w:val="decimal"/>
      <w:lvlText w:val="%4."/>
      <w:lvlJc w:val="left"/>
      <w:pPr>
        <w:ind w:left="3807" w:hanging="360"/>
      </w:pPr>
    </w:lvl>
    <w:lvl w:ilvl="4" w:tplc="40090019">
      <w:start w:val="1"/>
      <w:numFmt w:val="lowerLetter"/>
      <w:lvlText w:val="%5."/>
      <w:lvlJc w:val="left"/>
      <w:pPr>
        <w:ind w:left="4527" w:hanging="360"/>
      </w:pPr>
    </w:lvl>
    <w:lvl w:ilvl="5" w:tplc="4009001B">
      <w:start w:val="1"/>
      <w:numFmt w:val="lowerRoman"/>
      <w:lvlText w:val="%6."/>
      <w:lvlJc w:val="right"/>
      <w:pPr>
        <w:ind w:left="5247" w:hanging="180"/>
      </w:pPr>
    </w:lvl>
    <w:lvl w:ilvl="6" w:tplc="4009000F">
      <w:start w:val="1"/>
      <w:numFmt w:val="decimal"/>
      <w:lvlText w:val="%7."/>
      <w:lvlJc w:val="left"/>
      <w:pPr>
        <w:ind w:left="5967" w:hanging="360"/>
      </w:pPr>
    </w:lvl>
    <w:lvl w:ilvl="7" w:tplc="40090019">
      <w:start w:val="1"/>
      <w:numFmt w:val="lowerLetter"/>
      <w:lvlText w:val="%8."/>
      <w:lvlJc w:val="left"/>
      <w:pPr>
        <w:ind w:left="6687" w:hanging="360"/>
      </w:pPr>
    </w:lvl>
    <w:lvl w:ilvl="8" w:tplc="400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DFE"/>
    <w:rsid w:val="008F5DFE"/>
    <w:rsid w:val="00C642C9"/>
    <w:rsid w:val="00E337A3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F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8F5DF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F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2025-02-16T12:14:00Z</dcterms:created>
  <dcterms:modified xsi:type="dcterms:W3CDTF">2025-02-16T12:14:00Z</dcterms:modified>
</cp:coreProperties>
</file>